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D" w:rsidRDefault="005C75CD" w:rsidP="005C75CD">
      <w:r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8D1139" w:rsidRPr="005C75CD" w:rsidRDefault="005C75CD" w:rsidP="005C75CD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88147B" wp14:editId="3E8686AE">
            <wp:simplePos x="0" y="0"/>
            <wp:positionH relativeFrom="column">
              <wp:posOffset>712381</wp:posOffset>
            </wp:positionH>
            <wp:positionV relativeFrom="paragraph">
              <wp:posOffset>431698</wp:posOffset>
            </wp:positionV>
            <wp:extent cx="5486400" cy="20486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139" w:rsidRPr="005C75CD">
        <w:rPr>
          <w:rFonts w:ascii="Eras Bold ITC" w:hAnsi="Eras Bold ITC"/>
          <w:sz w:val="72"/>
          <w:szCs w:val="72"/>
          <w:u w:val="single"/>
        </w:rPr>
        <w:t>Be Ready</w:t>
      </w:r>
      <w:r w:rsidR="008D1139" w:rsidRPr="00B30B68">
        <w:rPr>
          <w:rFonts w:ascii="Eras Bold ITC" w:hAnsi="Eras Bold ITC"/>
          <w:sz w:val="72"/>
          <w:szCs w:val="72"/>
          <w:u w:val="single"/>
        </w:rPr>
        <w:t>.</w:t>
      </w:r>
      <w:r w:rsidR="008D1139" w:rsidRPr="00B30B68">
        <w:rPr>
          <w:rFonts w:ascii="Eras Bold ITC" w:hAnsi="Eras Bold ITC"/>
          <w:u w:val="single"/>
        </w:rPr>
        <w:t xml:space="preserve"> </w:t>
      </w:r>
      <w:r w:rsidR="008D1139" w:rsidRPr="00CB71CA">
        <w:rPr>
          <w:rFonts w:ascii="Eras Bold ITC" w:hAnsi="Eras Bold ITC"/>
          <w:i/>
          <w:sz w:val="36"/>
          <w:szCs w:val="36"/>
          <w:u w:val="single"/>
        </w:rPr>
        <w:t>Natural Disaster Preparation</w:t>
      </w:r>
    </w:p>
    <w:p w:rsidR="005C75CD" w:rsidRDefault="005C75CD"/>
    <w:p w:rsidR="005C75CD" w:rsidRDefault="005C75CD"/>
    <w:p w:rsidR="005C75CD" w:rsidRDefault="005C75CD"/>
    <w:p w:rsidR="005C75CD" w:rsidRDefault="005C75CD"/>
    <w:p w:rsidR="005C75CD" w:rsidRDefault="005C75CD"/>
    <w:p w:rsidR="008D1139" w:rsidRDefault="00127AD8">
      <w:r>
        <w:t>R</w:t>
      </w:r>
      <w:r w:rsidR="005C75CD">
        <w:t>esearch and record the preparations</w:t>
      </w:r>
      <w:r w:rsidR="00181481">
        <w:t xml:space="preserve"> for the disasters above</w:t>
      </w:r>
      <w:r w:rsidR="005C75CD">
        <w:t>.</w:t>
      </w:r>
      <w:r>
        <w:t xml:space="preserve"> Use</w:t>
      </w:r>
      <w:r w:rsidR="00605E23">
        <w:t xml:space="preserve"> FEMA</w:t>
      </w:r>
      <w:r>
        <w:t xml:space="preserve"> website -&gt;   </w:t>
      </w:r>
      <w:hyperlink r:id="rId10" w:history="1">
        <w:r w:rsidR="008D1139" w:rsidRPr="00FE190A">
          <w:rPr>
            <w:rStyle w:val="Hyperlink"/>
          </w:rPr>
          <w:t>www.ready.gov/natural-d</w:t>
        </w:r>
        <w:r w:rsidR="008D1139" w:rsidRPr="00FE190A">
          <w:rPr>
            <w:rStyle w:val="Hyperlink"/>
          </w:rPr>
          <w:t>i</w:t>
        </w:r>
        <w:r w:rsidR="008D1139" w:rsidRPr="00FE190A">
          <w:rPr>
            <w:rStyle w:val="Hyperlink"/>
          </w:rPr>
          <w:t>sasters</w:t>
        </w:r>
      </w:hyperlink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498"/>
      </w:tblGrid>
      <w:tr w:rsidR="005C75CD" w:rsidTr="00127AD8">
        <w:tc>
          <w:tcPr>
            <w:tcW w:w="4518" w:type="dxa"/>
          </w:tcPr>
          <w:p w:rsidR="005C75CD" w:rsidRDefault="005C75CD" w:rsidP="005C75CD">
            <w:r>
              <w:t>Natural Disaster</w:t>
            </w:r>
          </w:p>
        </w:tc>
        <w:tc>
          <w:tcPr>
            <w:tcW w:w="6498" w:type="dxa"/>
          </w:tcPr>
          <w:p w:rsidR="005C75CD" w:rsidRDefault="00181481" w:rsidP="005C75CD">
            <w:r>
              <w:t>Preparation</w:t>
            </w:r>
            <w:r w:rsidR="00CB71CA">
              <w:t xml:space="preserve"> (The “Before” Tab)</w:t>
            </w:r>
          </w:p>
        </w:tc>
      </w:tr>
      <w:tr w:rsidR="00181481" w:rsidTr="00127AD8">
        <w:trPr>
          <w:trHeight w:val="270"/>
        </w:trPr>
        <w:tc>
          <w:tcPr>
            <w:tcW w:w="4518" w:type="dxa"/>
            <w:vMerge w:val="restart"/>
          </w:tcPr>
          <w:p w:rsidR="00181481" w:rsidRDefault="00181481" w:rsidP="00181481">
            <w:r>
              <w:t>1.</w:t>
            </w:r>
            <w:r w:rsidR="00B30B68">
              <w:t xml:space="preserve"> </w:t>
            </w:r>
            <w:r w:rsidR="00B30B68" w:rsidRPr="00B30B68">
              <w:rPr>
                <w:rFonts w:ascii="GungsuhChe" w:eastAsia="GungsuhChe" w:hAnsi="GungsuhChe"/>
                <w:sz w:val="72"/>
                <w:szCs w:val="72"/>
              </w:rPr>
              <w:t>Earthquakes</w:t>
            </w:r>
          </w:p>
        </w:tc>
        <w:tc>
          <w:tcPr>
            <w:tcW w:w="6498" w:type="dxa"/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127AD8">
        <w:trPr>
          <w:trHeight w:val="270"/>
        </w:trPr>
        <w:tc>
          <w:tcPr>
            <w:tcW w:w="4518" w:type="dxa"/>
            <w:vMerge/>
          </w:tcPr>
          <w:p w:rsidR="00181481" w:rsidRDefault="00181481" w:rsidP="00181481"/>
        </w:tc>
        <w:tc>
          <w:tcPr>
            <w:tcW w:w="6498" w:type="dxa"/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127AD8">
        <w:trPr>
          <w:trHeight w:val="135"/>
        </w:trPr>
        <w:tc>
          <w:tcPr>
            <w:tcW w:w="4518" w:type="dxa"/>
            <w:vMerge w:val="restart"/>
          </w:tcPr>
          <w:p w:rsidR="00181481" w:rsidRDefault="00181481" w:rsidP="005C75CD">
            <w:r>
              <w:t>2.</w:t>
            </w:r>
            <w:r w:rsidR="00B30B68">
              <w:t xml:space="preserve"> </w:t>
            </w:r>
            <w:r w:rsidR="00B30B68" w:rsidRPr="00B30B68">
              <w:rPr>
                <w:rFonts w:ascii="Eras Bold ITC" w:hAnsi="Eras Bold ITC" w:cs="Aharoni"/>
                <w:sz w:val="72"/>
                <w:szCs w:val="72"/>
              </w:rPr>
              <w:t>Floods</w:t>
            </w:r>
          </w:p>
        </w:tc>
        <w:tc>
          <w:tcPr>
            <w:tcW w:w="6498" w:type="dxa"/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35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B30B68" w:rsidRDefault="00181481" w:rsidP="005C75CD">
            <w:r>
              <w:t xml:space="preserve">3. </w:t>
            </w:r>
            <w:r w:rsidR="00B30B68" w:rsidRPr="00B30B68">
              <w:rPr>
                <w:rFonts w:ascii="Arial Rounded MT Bold" w:eastAsia="Arial Unicode MS" w:hAnsi="Arial Rounded MT Bold" w:cs="Arial Unicode MS"/>
                <w:sz w:val="72"/>
                <w:szCs w:val="72"/>
              </w:rPr>
              <w:t>Hurricanes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181481" w:rsidRDefault="00181481" w:rsidP="00B30B68">
            <w:r>
              <w:t>4.</w:t>
            </w:r>
            <w:r w:rsidR="00B30B68">
              <w:t xml:space="preserve"> </w:t>
            </w:r>
            <w:r w:rsidR="00B30B68" w:rsidRPr="00B30B68">
              <w:rPr>
                <w:rFonts w:ascii="Forte" w:hAnsi="Forte"/>
                <w:sz w:val="56"/>
                <w:szCs w:val="56"/>
              </w:rPr>
              <w:t xml:space="preserve">Thunderstorms 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181481" w:rsidRDefault="00181481" w:rsidP="005C75CD">
            <w:r>
              <w:t>5.</w:t>
            </w:r>
            <w:r w:rsidR="00B30B68">
              <w:t xml:space="preserve"> </w:t>
            </w:r>
            <w:r w:rsidR="00B30B68" w:rsidRPr="00B30B68">
              <w:rPr>
                <w:rFonts w:ascii="Modern No. 20" w:hAnsi="Modern No. 20"/>
                <w:sz w:val="72"/>
                <w:szCs w:val="72"/>
              </w:rPr>
              <w:t>Tornadoes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181481" w:rsidRDefault="00181481" w:rsidP="005C75CD">
            <w:r>
              <w:t>6.</w:t>
            </w:r>
            <w:r w:rsidR="00B30B68">
              <w:t xml:space="preserve"> </w:t>
            </w:r>
            <w:r w:rsidR="00B30B68" w:rsidRPr="00B30B68">
              <w:rPr>
                <w:rFonts w:ascii="Gill Sans Ultra Bold" w:hAnsi="Gill Sans Ultra Bold"/>
                <w:sz w:val="66"/>
                <w:szCs w:val="66"/>
              </w:rPr>
              <w:t>Tsunamis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181481" w:rsidRDefault="00181481" w:rsidP="005C75CD">
            <w:r>
              <w:t>7.</w:t>
            </w:r>
            <w:r w:rsidR="00B30B68">
              <w:t xml:space="preserve"> </w:t>
            </w:r>
            <w:r w:rsidR="00B30B68" w:rsidRPr="00B30B68">
              <w:rPr>
                <w:rFonts w:ascii="Matura MT Script Capitals" w:hAnsi="Matura MT Script Capitals"/>
                <w:sz w:val="72"/>
                <w:szCs w:val="72"/>
              </w:rPr>
              <w:t>Volcanoes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  <w:p w:rsidR="00181481" w:rsidRDefault="00181481" w:rsidP="005C75CD"/>
        </w:tc>
      </w:tr>
      <w:tr w:rsidR="00181481" w:rsidTr="00CB71CA">
        <w:trPr>
          <w:trHeight w:val="151"/>
        </w:trPr>
        <w:tc>
          <w:tcPr>
            <w:tcW w:w="4518" w:type="dxa"/>
            <w:vMerge w:val="restart"/>
            <w:tcBorders>
              <w:bottom w:val="single" w:sz="4" w:space="0" w:color="auto"/>
            </w:tcBorders>
          </w:tcPr>
          <w:p w:rsidR="00181481" w:rsidRPr="00B30B68" w:rsidRDefault="00127AD8" w:rsidP="00B30B68">
            <w:pPr>
              <w:rPr>
                <w:rFonts w:ascii="Harrington" w:hAnsi="Harrington"/>
                <w:sz w:val="36"/>
                <w:szCs w:val="36"/>
              </w:rPr>
            </w:pPr>
            <w:r>
              <w:t>8.</w:t>
            </w:r>
            <w:r w:rsidR="00B30B68">
              <w:t xml:space="preserve"> </w:t>
            </w:r>
            <w:r w:rsidR="00B30B68" w:rsidRPr="00CB71CA">
              <w:rPr>
                <w:rFonts w:ascii="Harrington" w:hAnsi="Harrington"/>
                <w:sz w:val="40"/>
                <w:szCs w:val="40"/>
              </w:rPr>
              <w:t>Winter Storms</w:t>
            </w:r>
            <w:r w:rsidR="00CB71CA">
              <w:rPr>
                <w:rFonts w:ascii="Harrington" w:hAnsi="Harrington"/>
                <w:sz w:val="40"/>
                <w:szCs w:val="40"/>
              </w:rPr>
              <w:t xml:space="preserve"> (</w:t>
            </w:r>
            <w:r w:rsidR="00B30B68" w:rsidRPr="00CB71CA">
              <w:rPr>
                <w:rFonts w:ascii="Harrington" w:hAnsi="Harrington"/>
                <w:sz w:val="40"/>
                <w:szCs w:val="40"/>
              </w:rPr>
              <w:t>Blizzards</w:t>
            </w:r>
            <w:r w:rsidR="00CB71CA">
              <w:rPr>
                <w:rFonts w:ascii="Harrington" w:hAnsi="Harrington"/>
                <w:sz w:val="40"/>
                <w:szCs w:val="40"/>
              </w:rPr>
              <w:t>)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1.</w:t>
            </w:r>
          </w:p>
          <w:p w:rsidR="00181481" w:rsidRDefault="00181481" w:rsidP="005C75CD"/>
        </w:tc>
      </w:tr>
      <w:tr w:rsidR="00181481" w:rsidTr="00CB71CA">
        <w:trPr>
          <w:trHeight w:val="15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81481" w:rsidRDefault="00181481" w:rsidP="005C75CD"/>
        </w:tc>
        <w:tc>
          <w:tcPr>
            <w:tcW w:w="6498" w:type="dxa"/>
            <w:tcBorders>
              <w:bottom w:val="single" w:sz="4" w:space="0" w:color="auto"/>
            </w:tcBorders>
          </w:tcPr>
          <w:p w:rsidR="00181481" w:rsidRDefault="00181481" w:rsidP="005C75CD">
            <w:r>
              <w:t>2.</w:t>
            </w:r>
          </w:p>
        </w:tc>
      </w:tr>
    </w:tbl>
    <w:p w:rsidR="00CB71CA" w:rsidRDefault="00CB71CA" w:rsidP="005C75CD"/>
    <w:p w:rsidR="004D273D" w:rsidRDefault="004D273D" w:rsidP="005C75CD">
      <w:r>
        <w:t xml:space="preserve">Using the FEMA website, look at the </w:t>
      </w:r>
      <w:bookmarkStart w:id="0" w:name="_GoBack"/>
      <w:bookmarkEnd w:id="0"/>
      <w:r>
        <w:t xml:space="preserve">tabs under </w:t>
      </w:r>
      <w:r w:rsidR="00605E23">
        <w:t>each disaster and answer the following questions.</w:t>
      </w:r>
    </w:p>
    <w:p w:rsidR="00605E23" w:rsidRDefault="00605E23" w:rsidP="00605E23">
      <w:r>
        <w:t>1.  Once you have evacuated from a volcano warning, what gravity erosional feature should you avoid? __________________________</w:t>
      </w:r>
      <w:r w:rsidR="00B30B68">
        <w:t>________________________________________________________________________</w:t>
      </w:r>
    </w:p>
    <w:p w:rsidR="00605E23" w:rsidRDefault="00605E23" w:rsidP="00605E23">
      <w:r>
        <w:t xml:space="preserve">2.  If you are </w:t>
      </w:r>
      <w:r w:rsidR="00B80259">
        <w:rPr>
          <w:i/>
        </w:rPr>
        <w:t>outdoors</w:t>
      </w:r>
      <w:r w:rsidR="00B30B68">
        <w:t xml:space="preserve"> during an earth</w:t>
      </w:r>
      <w:r w:rsidR="00B80259">
        <w:t>quake, should you go inside or stay outside? Why? _________________________</w:t>
      </w:r>
    </w:p>
    <w:p w:rsidR="00B80259" w:rsidRDefault="00B80259">
      <w:r>
        <w:t>__________________________________________________________________________________________________</w:t>
      </w:r>
    </w:p>
    <w:p w:rsidR="00B80259" w:rsidRDefault="00B80259" w:rsidP="00605E23">
      <w:r>
        <w:t>3. Before a tsunami occurs, it is important to set up a “safe location” to go to that is at least 2 miles from the shore. It should take you no longer then ______ minutes to reach this location.</w:t>
      </w:r>
    </w:p>
    <w:p w:rsidR="00B80259" w:rsidRDefault="00B80259" w:rsidP="00605E23">
      <w:r>
        <w:t>4.  A person living in a high-rise building should be below the _____ floor during a hurricane.</w:t>
      </w:r>
    </w:p>
    <w:p w:rsidR="00B80259" w:rsidRDefault="00B80259" w:rsidP="00605E23">
      <w:r>
        <w:t xml:space="preserve">5. List 3 warning signs of a tornado. </w:t>
      </w:r>
      <w:r>
        <w:tab/>
        <w:t>1._______________________________________________________________</w:t>
      </w:r>
    </w:p>
    <w:p w:rsidR="00B80259" w:rsidRDefault="00B80259" w:rsidP="00605E23">
      <w:r>
        <w:tab/>
      </w:r>
      <w:r>
        <w:tab/>
      </w:r>
      <w:r>
        <w:tab/>
      </w:r>
      <w:r>
        <w:tab/>
      </w:r>
      <w:r>
        <w:tab/>
        <w:t>2._______________________________________________________________</w:t>
      </w:r>
    </w:p>
    <w:p w:rsidR="00B80259" w:rsidRDefault="00B80259" w:rsidP="00605E23">
      <w:r>
        <w:tab/>
      </w:r>
      <w:r>
        <w:tab/>
      </w:r>
      <w:r>
        <w:tab/>
      </w:r>
      <w:r>
        <w:tab/>
      </w:r>
      <w:r>
        <w:tab/>
        <w:t>3._______________________________________________________________</w:t>
      </w:r>
    </w:p>
    <w:p w:rsidR="00B80259" w:rsidRDefault="00B80259" w:rsidP="00605E23">
      <w:r>
        <w:t xml:space="preserve">6. </w:t>
      </w:r>
      <w:r w:rsidR="00964A65">
        <w:t xml:space="preserve"> After a flood, moving water is still dangerous.  6 inches of water can be dangerous in </w:t>
      </w:r>
      <w:r w:rsidR="00964A65">
        <w:rPr>
          <w:i/>
        </w:rPr>
        <w:t>two</w:t>
      </w:r>
      <w:r w:rsidR="00964A65">
        <w:t xml:space="preserve"> ways.</w:t>
      </w:r>
    </w:p>
    <w:p w:rsidR="00964A65" w:rsidRDefault="00964A65" w:rsidP="00605E23">
      <w:r>
        <w:tab/>
      </w:r>
      <w:r>
        <w:tab/>
      </w:r>
      <w:r>
        <w:tab/>
      </w:r>
      <w:r>
        <w:tab/>
      </w:r>
      <w:r>
        <w:tab/>
        <w:t>1._______________________________________________________________</w:t>
      </w:r>
    </w:p>
    <w:p w:rsidR="00964A65" w:rsidRDefault="00964A65" w:rsidP="00605E23">
      <w:r>
        <w:tab/>
      </w:r>
      <w:r>
        <w:tab/>
      </w:r>
      <w:r>
        <w:tab/>
      </w:r>
      <w:r>
        <w:tab/>
      </w:r>
      <w:r>
        <w:tab/>
        <w:t>2._______________________________________________________________</w:t>
      </w:r>
    </w:p>
    <w:p w:rsidR="00964A65" w:rsidRDefault="00964A65" w:rsidP="00605E23">
      <w:r>
        <w:t>7. What is the 30/30 rule for Thunderstorms and Lightning? _________________________________________________</w:t>
      </w:r>
    </w:p>
    <w:p w:rsidR="00964A65" w:rsidRDefault="00964A65">
      <w:r>
        <w:t>__________________________________________________________________________________________________</w:t>
      </w:r>
    </w:p>
    <w:p w:rsidR="00964A65" w:rsidRPr="00964A65" w:rsidRDefault="00964A65" w:rsidP="00605E23">
      <w:r>
        <w:t xml:space="preserve">8. </w:t>
      </w:r>
      <w:r w:rsidR="001E3C92">
        <w:t>What is the major cause of death during a Winter Storm? _________________________________________________</w:t>
      </w:r>
    </w:p>
    <w:sectPr w:rsidR="00964A65" w:rsidRPr="00964A65" w:rsidSect="005C75C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CA" w:rsidRDefault="00CB71CA" w:rsidP="00180F88">
      <w:pPr>
        <w:spacing w:after="0" w:line="240" w:lineRule="auto"/>
      </w:pPr>
      <w:r>
        <w:separator/>
      </w:r>
    </w:p>
  </w:endnote>
  <w:endnote w:type="continuationSeparator" w:id="0">
    <w:p w:rsidR="00CB71CA" w:rsidRDefault="00CB71CA" w:rsidP="0018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CA" w:rsidRDefault="00CB7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CA" w:rsidRDefault="00CB71CA" w:rsidP="00180F88">
      <w:pPr>
        <w:spacing w:after="0" w:line="240" w:lineRule="auto"/>
      </w:pPr>
      <w:r>
        <w:separator/>
      </w:r>
    </w:p>
  </w:footnote>
  <w:footnote w:type="continuationSeparator" w:id="0">
    <w:p w:rsidR="00CB71CA" w:rsidRDefault="00CB71CA" w:rsidP="0018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4A5"/>
    <w:multiLevelType w:val="hybridMultilevel"/>
    <w:tmpl w:val="3D5A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35E"/>
    <w:multiLevelType w:val="hybridMultilevel"/>
    <w:tmpl w:val="DE78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6A00"/>
    <w:multiLevelType w:val="hybridMultilevel"/>
    <w:tmpl w:val="1CA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493B"/>
    <w:multiLevelType w:val="hybridMultilevel"/>
    <w:tmpl w:val="A118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120"/>
    <w:multiLevelType w:val="hybridMultilevel"/>
    <w:tmpl w:val="6668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9"/>
    <w:rsid w:val="00127AD8"/>
    <w:rsid w:val="00180F88"/>
    <w:rsid w:val="00181481"/>
    <w:rsid w:val="001E3C92"/>
    <w:rsid w:val="004D273D"/>
    <w:rsid w:val="005C75CD"/>
    <w:rsid w:val="00605E23"/>
    <w:rsid w:val="006D09FC"/>
    <w:rsid w:val="008D1139"/>
    <w:rsid w:val="00964A65"/>
    <w:rsid w:val="00B30B68"/>
    <w:rsid w:val="00B80259"/>
    <w:rsid w:val="00CB71C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5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5CD"/>
    <w:pPr>
      <w:ind w:left="720"/>
      <w:contextualSpacing/>
    </w:pPr>
  </w:style>
  <w:style w:type="table" w:styleId="TableGrid">
    <w:name w:val="Table Grid"/>
    <w:basedOn w:val="TableNormal"/>
    <w:uiPriority w:val="59"/>
    <w:rsid w:val="005C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88"/>
  </w:style>
  <w:style w:type="paragraph" w:styleId="Footer">
    <w:name w:val="footer"/>
    <w:basedOn w:val="Normal"/>
    <w:link w:val="FooterChar"/>
    <w:uiPriority w:val="99"/>
    <w:unhideWhenUsed/>
    <w:rsid w:val="0018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88"/>
  </w:style>
  <w:style w:type="character" w:styleId="FollowedHyperlink">
    <w:name w:val="FollowedHyperlink"/>
    <w:basedOn w:val="DefaultParagraphFont"/>
    <w:uiPriority w:val="99"/>
    <w:semiHidden/>
    <w:unhideWhenUsed/>
    <w:rsid w:val="00CB7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5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5CD"/>
    <w:pPr>
      <w:ind w:left="720"/>
      <w:contextualSpacing/>
    </w:pPr>
  </w:style>
  <w:style w:type="table" w:styleId="TableGrid">
    <w:name w:val="Table Grid"/>
    <w:basedOn w:val="TableNormal"/>
    <w:uiPriority w:val="59"/>
    <w:rsid w:val="005C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88"/>
  </w:style>
  <w:style w:type="paragraph" w:styleId="Footer">
    <w:name w:val="footer"/>
    <w:basedOn w:val="Normal"/>
    <w:link w:val="FooterChar"/>
    <w:uiPriority w:val="99"/>
    <w:unhideWhenUsed/>
    <w:rsid w:val="0018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88"/>
  </w:style>
  <w:style w:type="character" w:styleId="FollowedHyperlink">
    <w:name w:val="FollowedHyperlink"/>
    <w:basedOn w:val="DefaultParagraphFont"/>
    <w:uiPriority w:val="99"/>
    <w:semiHidden/>
    <w:unhideWhenUsed/>
    <w:rsid w:val="00CB7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ady.gov/natural-disast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CF00-9FD5-4171-823D-821E568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Kowalik, Jonathan</cp:lastModifiedBy>
  <cp:revision>5</cp:revision>
  <cp:lastPrinted>2013-05-14T14:52:00Z</cp:lastPrinted>
  <dcterms:created xsi:type="dcterms:W3CDTF">2013-05-14T13:02:00Z</dcterms:created>
  <dcterms:modified xsi:type="dcterms:W3CDTF">2013-05-14T16:15:00Z</dcterms:modified>
</cp:coreProperties>
</file>